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ACFF6" w14:textId="3461865A" w:rsidR="00BF30EE" w:rsidRDefault="00767CE9">
      <w:r>
        <w:rPr>
          <w:rFonts w:eastAsia="Times New Roman"/>
          <w:noProof/>
        </w:rPr>
        <w:drawing>
          <wp:inline distT="0" distB="0" distL="0" distR="0" wp14:anchorId="5103286E" wp14:editId="60221227">
            <wp:extent cx="2436495" cy="3248660"/>
            <wp:effectExtent l="0" t="0" r="1905" b="889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628" cy="3248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30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67CE9"/>
    <w:rsid w:val="005A1357"/>
    <w:rsid w:val="00767CE9"/>
    <w:rsid w:val="00BF3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4C3E3"/>
  <w15:chartTrackingRefBased/>
  <w15:docId w15:val="{53200263-62BE-40D5-8D64-9BF149C7D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CF03CA0B-4A59-4571-9CED-28F55375735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Region Occitanie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BUDALLY Sandrine</dc:creator>
  <cp:keywords/>
  <dc:description/>
  <cp:lastModifiedBy>BUDALLY Sandrine</cp:lastModifiedBy>
  <cp:revision>2</cp:revision>
  <dcterms:created xsi:type="dcterms:W3CDTF">2026-01-29T12:37:00Z</dcterms:created>
  <dcterms:modified xsi:type="dcterms:W3CDTF">2026-01-29T13:30:00Z</dcterms:modified>
</cp:coreProperties>
</file>